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壹仟玖佰贰拾肆</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1924</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壹仟壹佰肆拾贰点捌柒</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1142.87</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惠州市惠城区芦洲镇镇区LZ03-15-01地块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公用设施营业网点用地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方正楷体_GBK" w:hAnsi="宋体" w:eastAsia="方正楷体_GBK" w:cs="仿宋_GB2312"/>
          <w:b/>
          <w:bCs/>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4</w:t>
      </w:r>
      <w:bookmarkStart w:id="0" w:name="_GoBack"/>
      <w:bookmarkEnd w:id="0"/>
      <w:r>
        <w:rPr>
          <w:rFonts w:hint="eastAsia" w:ascii="仿宋_GB2312" w:hAnsi="宋体" w:eastAsia="仿宋_GB2312" w:cs="仿宋_GB2312"/>
          <w:u w:val="single"/>
        </w:rPr>
        <w:t>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0.5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hint="eastAsia" w:ascii="仿宋_GB2312" w:hAnsi="宋体" w:eastAsia="仿宋_GB2312" w:cs="仿宋_GB2312"/>
          <w:u w:val="single"/>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油罐总容积：90＜V≤150；</w:t>
      </w:r>
    </w:p>
    <w:p>
      <w:pPr>
        <w:pStyle w:val="4"/>
        <w:ind w:firstLine="645"/>
        <w:rPr>
          <w:rFonts w:ascii="仿宋_GB2312" w:hAnsi="宋体" w:eastAsia="仿宋_GB2312" w:cs="Times New Roman"/>
        </w:rPr>
      </w:pPr>
      <w:r>
        <w:rPr>
          <w:rFonts w:hint="eastAsia" w:ascii="仿宋_GB2312" w:hAnsi="宋体" w:eastAsia="仿宋_GB2312" w:cs="仿宋_GB2312"/>
          <w:u w:val="single"/>
        </w:rPr>
        <w:t xml:space="preserve">单罐容积：V≤50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1A3A7DAA"/>
    <w:rsid w:val="2D700E8D"/>
    <w:rsid w:val="33B14CB2"/>
    <w:rsid w:val="39B638AB"/>
    <w:rsid w:val="50FE606D"/>
    <w:rsid w:val="54ED3E86"/>
    <w:rsid w:val="5D8664B9"/>
    <w:rsid w:val="5E5C05E0"/>
    <w:rsid w:val="695A3239"/>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叶舒</cp:lastModifiedBy>
  <cp:lastPrinted>2019-06-01T03:03:00Z</cp:lastPrinted>
  <dcterms:modified xsi:type="dcterms:W3CDTF">2022-05-23T03:50:51Z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6D42BEC246704B2C95BC263F01981298</vt:lpwstr>
  </property>
</Properties>
</file>